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5793597" w14:textId="77777777" w:rsidR="008469AA" w:rsidRDefault="00000000">
      <w:pPr>
        <w:pStyle w:val="Heading2"/>
        <w:rPr>
          <w:rFonts w:hint="eastAsia"/>
        </w:rPr>
      </w:pPr>
      <w:r>
        <w:t>11. Guided Practice — Worksheet A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4DF3F307" w14:textId="77777777" w:rsidR="008469AA" w:rsidRDefault="00000000">
      <w:pPr>
        <w:pStyle w:val="Heading3"/>
        <w:rPr>
          <w:rFonts w:hint="eastAsia"/>
        </w:rPr>
      </w:pPr>
      <w:bookmarkStart w:id="101" w:name="part-a-identify-the-meaning"/>
      <w:r>
        <w:t>Part A: Identify the meaning</w:t>
      </w:r>
    </w:p>
    <w:p w14:paraId="22BF2272" w14:textId="77777777" w:rsidR="008469AA" w:rsidRDefault="00000000">
      <w:pPr>
        <w:pStyle w:val="Compact"/>
        <w:keepNext/>
        <w:numPr>
          <w:ilvl w:val="0"/>
          <w:numId w:val="67"/>
        </w:numPr>
      </w:pPr>
      <w:r>
        <w:t xml:space="preserve">In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>, what does the denominator tell you?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9992D28" w14:textId="77777777" w:rsidR="008469AA" w:rsidRDefault="00000000">
      <w:pPr>
        <w:pStyle w:val="Compact"/>
        <w:keepNext/>
        <w:numPr>
          <w:ilvl w:val="0"/>
          <w:numId w:val="67"/>
        </w:numPr>
      </w:pPr>
      <w:r>
        <w:t xml:space="preserve">In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>, what does the numerator tell you?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46624C9" w14:textId="77777777" w:rsidR="008469AA" w:rsidRDefault="00000000">
      <w:pPr>
        <w:pStyle w:val="Compact"/>
        <w:keepNext/>
        <w:numPr>
          <w:ilvl w:val="0"/>
          <w:numId w:val="67"/>
        </w:numPr>
      </w:pPr>
      <w:r>
        <w:t xml:space="preserve">Explain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t xml:space="preserve"> as a quotient.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D9DF0E8" w14:textId="77777777" w:rsidR="008469AA" w:rsidRDefault="00000000">
      <w:pPr>
        <w:pStyle w:val="Compact"/>
        <w:keepNext/>
        <w:numPr>
          <w:ilvl w:val="0"/>
          <w:numId w:val="67"/>
        </w:numPr>
      </w:pPr>
      <w:r>
        <w:t xml:space="preserve">Explain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t xml:space="preserve"> as a number on a number line.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F2FF5D5" w14:textId="77777777" w:rsidR="008469AA" w:rsidRDefault="00000000">
      <w:pPr>
        <w:pStyle w:val="Compact"/>
        <w:keepNext/>
        <w:numPr>
          <w:ilvl w:val="0"/>
          <w:numId w:val="67"/>
        </w:numPr>
      </w:pPr>
      <w:r>
        <w:t xml:space="preserve">Draw or describe a model for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t>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DF6C877" w14:textId="77777777" w:rsidR="008469AA" w:rsidRDefault="00000000">
      <w:pPr>
        <w:pStyle w:val="Compact"/>
        <w:keepNext/>
        <w:numPr>
          <w:ilvl w:val="0"/>
          <w:numId w:val="67"/>
        </w:numPr>
      </w:pPr>
      <w:r>
        <w:t xml:space="preserve">Are the two fractions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of 12 and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of 20 the same amount? Explain.</w:t>
      </w:r>
      <w:bookmarkEnd w:id="101"/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F756022" w14:textId="77777777" w:rsidR="008469AA" w:rsidRDefault="00000000">
      <w:pPr>
        <w:pStyle w:val="Heading3"/>
        <w:rPr>
          <w:rFonts w:hint="eastAsia"/>
        </w:rPr>
      </w:pPr>
      <w:bookmarkStart w:id="102" w:name="part-b-equal-parts-and-the-whole"/>
      <w:r>
        <w:t>Part B: Equal parts and the whole</w:t>
      </w:r>
    </w:p>
    <w:p w14:paraId="34F5EF90" w14:textId="77777777" w:rsidR="008469AA" w:rsidRDefault="00000000">
      <w:pPr>
        <w:pStyle w:val="Compact"/>
        <w:keepNext/>
        <w:numPr>
          <w:ilvl w:val="0"/>
          <w:numId w:val="68"/>
        </w:numPr>
      </w:pPr>
      <w:r>
        <w:t>A rectangle is divided into 6 equal parts. Four parts are shaded. What fraction is shaded?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9F440C7" w14:textId="77777777" w:rsidR="008469AA" w:rsidRDefault="00000000">
      <w:pPr>
        <w:pStyle w:val="Compact"/>
        <w:keepNext/>
        <w:numPr>
          <w:ilvl w:val="0"/>
          <w:numId w:val="68"/>
        </w:numPr>
      </w:pPr>
      <w:r>
        <w:t xml:space="preserve">A student shades 3 pieces of a rectangle divided into unequal pieces and calls the result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>. Explain the error.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A65E77D" w14:textId="77777777" w:rsidR="008469AA" w:rsidRDefault="00000000">
      <w:pPr>
        <w:pStyle w:val="Compact"/>
        <w:keepNext/>
        <w:numPr>
          <w:ilvl w:val="0"/>
          <w:numId w:val="68"/>
        </w:numPr>
      </w:pPr>
      <w:r>
        <w:t>In “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of a class of 30 students,” what is the whole?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26E6E0C" w14:textId="77777777" w:rsidR="008469AA" w:rsidRDefault="00000000">
      <w:pPr>
        <w:pStyle w:val="Compact"/>
        <w:keepNext/>
        <w:numPr>
          <w:ilvl w:val="0"/>
          <w:numId w:val="68"/>
        </w:numPr>
      </w:pPr>
      <w:r>
        <w:t xml:space="preserve">Is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less than, equal to, or greater than 1? Explain.</w:t>
      </w:r>
      <w:bookmarkEnd w:id="102"/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1806859" w14:textId="77777777" w:rsidR="008469AA" w:rsidRDefault="00000000">
      <w:pPr>
        <w:pStyle w:val="Heading3"/>
        <w:rPr>
          <w:rFonts w:hint="eastAsia"/>
        </w:rPr>
      </w:pPr>
      <w:r>
        <w:t>Part C: Fraction as an operator</w:t>
      </w:r>
    </w:p>
    <w:p w14:paraId="162FFBB3" w14:textId="77777777" w:rsidR="008469AA" w:rsidRDefault="00000000">
      <w:pPr>
        <w:pStyle w:val="Compact"/>
        <w:keepNext/>
        <w:numPr>
          <w:ilvl w:val="0"/>
          <w:numId w:val="69"/>
        </w:numPr>
      </w:pPr>
      <w:r>
        <w:t xml:space="preserve">Find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of 20.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9D7B295" w14:textId="77777777" w:rsidR="008469AA" w:rsidRDefault="00000000">
      <w:pPr>
        <w:pStyle w:val="Compact"/>
        <w:keepNext/>
        <w:numPr>
          <w:ilvl w:val="0"/>
          <w:numId w:val="69"/>
        </w:numPr>
      </w:pPr>
      <w:r>
        <w:t xml:space="preserve">Find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of 20.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2EACC93" w14:textId="77777777" w:rsidR="008469AA" w:rsidRDefault="00000000">
      <w:pPr>
        <w:pStyle w:val="Compact"/>
        <w:keepNext/>
        <w:numPr>
          <w:ilvl w:val="0"/>
          <w:numId w:val="69"/>
        </w:numPr>
      </w:pPr>
      <w:r>
        <w:t xml:space="preserve">Find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of 35.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4B72A6D" w14:textId="77777777" w:rsidR="008469AA" w:rsidRDefault="00000000">
      <w:pPr>
        <w:pStyle w:val="Compact"/>
        <w:keepNext/>
        <w:numPr>
          <w:ilvl w:val="0"/>
          <w:numId w:val="69"/>
        </w:numPr>
      </w:pPr>
      <w:r>
        <w:t xml:space="preserve">Explain why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of 20 must be less than 20.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1E35736" w14:textId="77777777" w:rsidR="008469AA" w:rsidRDefault="00000000">
      <w:bookmarkStart w:id="103" w:name="guided-practice-worksheet-a_Copy_1_182"/>
      <w:bookmarkStart w:id="104" w:name="part-c-fraction-as-an-operator_183"/>
      <w:r>
        <w:rPr>
          <w:noProof/>
        </w:rPr>
        <mc:AlternateContent>
          <mc:Choice Requires="wps">
            <w:drawing>
              <wp:inline distT="0" distB="0" distL="0" distR="0" wp14:anchorId="1A50B8FC" wp14:editId="25D548BB">
                <wp:extent cx="5143500" cy="15440"/>
                <wp:effectExtent l="0" t="0" r="0" b="0"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321DA200" id="Rectangle 64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103"/>
      <w:bookmarkEnd w:id="104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2: Fractions as Relationships — Worksheet A — Guided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